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C726" w14:textId="76D94829" w:rsidR="00F7107A" w:rsidRPr="00B1364C" w:rsidRDefault="00882BFC" w:rsidP="000F200D">
      <w:pPr>
        <w:pStyle w:val="Geenafstand"/>
        <w:rPr>
          <w:rFonts w:ascii="Trebuchet MS" w:hAnsi="Trebuchet MS"/>
          <w:b/>
          <w:sz w:val="19"/>
          <w:szCs w:val="19"/>
        </w:rPr>
      </w:pPr>
      <w:bookmarkStart w:id="0" w:name="_GoBack"/>
      <w:bookmarkEnd w:id="0"/>
      <w:r w:rsidRPr="00B1364C">
        <w:rPr>
          <w:rFonts w:ascii="Trebuchet MS" w:hAnsi="Trebuchet MS"/>
          <w:b/>
          <w:sz w:val="19"/>
          <w:szCs w:val="19"/>
        </w:rPr>
        <w:t>Psychologische Dienstverlening IJsselgroep (</w:t>
      </w:r>
      <w:r w:rsidR="00892A0B">
        <w:rPr>
          <w:rFonts w:ascii="Trebuchet MS" w:hAnsi="Trebuchet MS"/>
          <w:b/>
          <w:sz w:val="19"/>
          <w:szCs w:val="19"/>
        </w:rPr>
        <w:t>PDIJ) – Dyslexiebegeleiding 2015</w:t>
      </w:r>
    </w:p>
    <w:p w14:paraId="05E8B993" w14:textId="77777777" w:rsidR="00882BFC" w:rsidRPr="00B1364C" w:rsidRDefault="00882BFC" w:rsidP="000F200D">
      <w:pPr>
        <w:pStyle w:val="Geenafstand"/>
        <w:rPr>
          <w:rFonts w:ascii="Trebuchet MS" w:hAnsi="Trebuchet MS"/>
          <w:sz w:val="19"/>
          <w:szCs w:val="19"/>
        </w:rPr>
      </w:pPr>
      <w:r w:rsidRPr="00B1364C">
        <w:rPr>
          <w:rFonts w:ascii="Trebuchet MS" w:hAnsi="Trebuchet MS"/>
          <w:sz w:val="19"/>
          <w:szCs w:val="19"/>
        </w:rPr>
        <w:t>Inhoudelijke en praktische informatie over de dyslexiebegeleiding</w:t>
      </w:r>
      <w:r w:rsidR="00D866AF" w:rsidRPr="00B1364C">
        <w:rPr>
          <w:rFonts w:ascii="Trebuchet MS" w:hAnsi="Trebuchet MS"/>
          <w:sz w:val="19"/>
          <w:szCs w:val="19"/>
        </w:rPr>
        <w:t xml:space="preserve"> </w:t>
      </w:r>
      <w:r w:rsidRPr="00B1364C">
        <w:rPr>
          <w:rFonts w:ascii="Trebuchet MS" w:hAnsi="Trebuchet MS"/>
          <w:sz w:val="19"/>
          <w:szCs w:val="19"/>
        </w:rPr>
        <w:t xml:space="preserve">bij PDIJ </w:t>
      </w:r>
    </w:p>
    <w:p w14:paraId="4C23FBCB" w14:textId="77777777" w:rsidR="00882BFC" w:rsidRPr="00B1364C" w:rsidRDefault="00882BFC" w:rsidP="000F200D">
      <w:pPr>
        <w:pStyle w:val="Geenafstand"/>
        <w:rPr>
          <w:rFonts w:ascii="Trebuchet MS" w:hAnsi="Trebuchet MS"/>
          <w:sz w:val="19"/>
          <w:szCs w:val="19"/>
        </w:rPr>
      </w:pPr>
    </w:p>
    <w:p w14:paraId="1B7F67DA" w14:textId="77777777" w:rsidR="00882BFC" w:rsidRPr="00B1364C" w:rsidRDefault="00882BFC" w:rsidP="000F200D">
      <w:pPr>
        <w:pStyle w:val="Geenafstand"/>
        <w:rPr>
          <w:rFonts w:ascii="Trebuchet MS" w:hAnsi="Trebuchet MS"/>
          <w:b/>
          <w:i/>
          <w:sz w:val="19"/>
          <w:szCs w:val="19"/>
        </w:rPr>
      </w:pPr>
      <w:r w:rsidRPr="00B1364C">
        <w:rPr>
          <w:rFonts w:ascii="Trebuchet MS" w:hAnsi="Trebuchet MS"/>
          <w:b/>
          <w:i/>
          <w:sz w:val="19"/>
          <w:szCs w:val="19"/>
        </w:rPr>
        <w:t>Algemeen</w:t>
      </w:r>
    </w:p>
    <w:p w14:paraId="01BFC627" w14:textId="77777777" w:rsidR="007B5431" w:rsidRPr="00B1364C" w:rsidRDefault="007B5431" w:rsidP="000F200D">
      <w:pPr>
        <w:pStyle w:val="Geenafstand"/>
        <w:rPr>
          <w:rFonts w:ascii="Trebuchet MS" w:hAnsi="Trebuchet MS"/>
          <w:sz w:val="19"/>
          <w:szCs w:val="19"/>
        </w:rPr>
      </w:pPr>
      <w:r w:rsidRPr="00B1364C">
        <w:rPr>
          <w:rFonts w:ascii="Trebuchet MS" w:hAnsi="Trebuchet MS" w:cs="Arial"/>
          <w:color w:val="222222"/>
          <w:sz w:val="19"/>
          <w:szCs w:val="19"/>
        </w:rPr>
        <w:t>Dyslexie kan gezien worden als een specifieke taalontwikkelingsstoornis, waardoor de lees- en spellingontwikkeling moeizaam verloopt. De huidige wetenschappelijke stand van zaken maakt het mogelijk dyslexie te omschrijven als een subtiele stoornis in de ontwikkeling van de hersenen op basis v</w:t>
      </w:r>
      <w:r w:rsidR="00D84C26" w:rsidRPr="00B1364C">
        <w:rPr>
          <w:rFonts w:ascii="Trebuchet MS" w:hAnsi="Trebuchet MS" w:cs="Arial"/>
          <w:color w:val="222222"/>
          <w:sz w:val="19"/>
          <w:szCs w:val="19"/>
        </w:rPr>
        <w:t>an een genetische predispositie. Dit</w:t>
      </w:r>
      <w:r w:rsidRPr="00B1364C">
        <w:rPr>
          <w:rFonts w:ascii="Trebuchet MS" w:hAnsi="Trebuchet MS" w:cs="Arial"/>
          <w:color w:val="222222"/>
          <w:sz w:val="19"/>
          <w:szCs w:val="19"/>
        </w:rPr>
        <w:t xml:space="preserve"> leidt tot verstoringen in de verwerking van </w:t>
      </w:r>
      <w:proofErr w:type="spellStart"/>
      <w:r w:rsidRPr="00B1364C">
        <w:rPr>
          <w:rFonts w:ascii="Trebuchet MS" w:hAnsi="Trebuchet MS" w:cs="Arial"/>
          <w:color w:val="222222"/>
          <w:sz w:val="19"/>
          <w:szCs w:val="19"/>
        </w:rPr>
        <w:t>taalspecifieke</w:t>
      </w:r>
      <w:proofErr w:type="spellEnd"/>
      <w:r w:rsidRPr="00B1364C">
        <w:rPr>
          <w:rFonts w:ascii="Trebuchet MS" w:hAnsi="Trebuchet MS" w:cs="Arial"/>
          <w:color w:val="222222"/>
          <w:sz w:val="19"/>
          <w:szCs w:val="19"/>
        </w:rPr>
        <w:t xml:space="preserve"> informatie, die primair tot uiting komt bij de verwerking van fonologisch-orthografische informatie en zich voornamelijk uit in het moeizaam lezen en spellen van woorden. Over het algemeen wordt aangenomen dat de fonologische</w:t>
      </w:r>
      <w:r w:rsidR="00D84C26" w:rsidRPr="00B1364C">
        <w:rPr>
          <w:rFonts w:ascii="Trebuchet MS" w:hAnsi="Trebuchet MS" w:cs="Arial"/>
          <w:color w:val="222222"/>
          <w:sz w:val="19"/>
          <w:szCs w:val="19"/>
        </w:rPr>
        <w:t xml:space="preserve"> verwerkingsproblemen (problemen met het verwerken van klanken)</w:t>
      </w:r>
      <w:r w:rsidRPr="00B1364C">
        <w:rPr>
          <w:rFonts w:ascii="Trebuchet MS" w:hAnsi="Trebuchet MS" w:cs="Arial"/>
          <w:color w:val="222222"/>
          <w:sz w:val="19"/>
          <w:szCs w:val="19"/>
        </w:rPr>
        <w:t xml:space="preserve"> de onderliggende oorzaak zijn van de lees- en spellingproblemen. De dyslexiebegeleiding van IJsselgroep is daarom niet alleen gericht op het lezen en spellen zelf, maar ook op de onderliggende fonologische processen en de klankstructuur van de Nederlandse taal. Deze begeleiding is het beste te omschrijven als een </w:t>
      </w:r>
      <w:proofErr w:type="spellStart"/>
      <w:r w:rsidRPr="00B1364C">
        <w:rPr>
          <w:rFonts w:ascii="Trebuchet MS" w:hAnsi="Trebuchet MS" w:cs="Arial"/>
          <w:color w:val="222222"/>
          <w:sz w:val="19"/>
          <w:szCs w:val="19"/>
        </w:rPr>
        <w:t>psycholinguïstische</w:t>
      </w:r>
      <w:proofErr w:type="spellEnd"/>
      <w:r w:rsidRPr="00B1364C">
        <w:rPr>
          <w:rFonts w:ascii="Trebuchet MS" w:hAnsi="Trebuchet MS" w:cs="Arial"/>
          <w:color w:val="222222"/>
          <w:sz w:val="19"/>
          <w:szCs w:val="19"/>
        </w:rPr>
        <w:t xml:space="preserve"> begeleidingsmethodiek.</w:t>
      </w:r>
    </w:p>
    <w:p w14:paraId="3521833C" w14:textId="77777777" w:rsidR="00882BFC" w:rsidRPr="00B1364C" w:rsidRDefault="00882BFC" w:rsidP="000F200D">
      <w:pPr>
        <w:pStyle w:val="Geenafstand"/>
        <w:rPr>
          <w:rFonts w:ascii="Trebuchet MS" w:hAnsi="Trebuchet MS"/>
          <w:sz w:val="19"/>
          <w:szCs w:val="19"/>
        </w:rPr>
      </w:pPr>
    </w:p>
    <w:p w14:paraId="61B4700F" w14:textId="77777777" w:rsidR="00882BFC" w:rsidRPr="00B1364C" w:rsidRDefault="00882BFC" w:rsidP="000F200D">
      <w:pPr>
        <w:pStyle w:val="Geenafstand"/>
        <w:rPr>
          <w:rFonts w:ascii="Trebuchet MS" w:hAnsi="Trebuchet MS"/>
          <w:b/>
          <w:i/>
          <w:sz w:val="19"/>
          <w:szCs w:val="19"/>
        </w:rPr>
      </w:pPr>
      <w:r w:rsidRPr="00B1364C">
        <w:rPr>
          <w:rFonts w:ascii="Trebuchet MS" w:hAnsi="Trebuchet MS"/>
          <w:b/>
          <w:i/>
          <w:sz w:val="19"/>
          <w:szCs w:val="19"/>
        </w:rPr>
        <w:t>Doel van de begeleiding</w:t>
      </w:r>
    </w:p>
    <w:p w14:paraId="623BE96E" w14:textId="77777777" w:rsidR="00882BFC" w:rsidRPr="00B1364C" w:rsidRDefault="007B5431" w:rsidP="000F200D">
      <w:pPr>
        <w:pStyle w:val="Geenafstand"/>
        <w:rPr>
          <w:rFonts w:ascii="Trebuchet MS" w:hAnsi="Trebuchet MS" w:cs="Arial"/>
          <w:color w:val="222222"/>
          <w:sz w:val="19"/>
          <w:szCs w:val="19"/>
        </w:rPr>
      </w:pPr>
      <w:r w:rsidRPr="00B1364C">
        <w:rPr>
          <w:rFonts w:ascii="Trebuchet MS" w:hAnsi="Trebuchet MS" w:cs="Arial"/>
          <w:color w:val="222222"/>
          <w:sz w:val="19"/>
          <w:szCs w:val="19"/>
        </w:rPr>
        <w:t>Het doel van een dyslexiebegeleiding is een zo hoog mogelijk niveau van technisch lezen en spellen uitgedrukt in gangbare eisen en criteria passend bij de leeftijd, schoolniveau en/of beroepsperspectief van het kind en een voor het kind acceptabel niveau van zelfredzaamheid. Het doel van de begeleiding kan mede beïnvloed worden door de ernst van de geconstateerde stoornis(sen) en eventueel bijkomende co-morbide verschijnselen.</w:t>
      </w:r>
    </w:p>
    <w:p w14:paraId="2F771613" w14:textId="77777777" w:rsidR="007B5431" w:rsidRPr="00B1364C" w:rsidRDefault="007B5431" w:rsidP="000F200D">
      <w:pPr>
        <w:pStyle w:val="Geenafstand"/>
        <w:rPr>
          <w:rFonts w:ascii="Trebuchet MS" w:hAnsi="Trebuchet MS"/>
          <w:sz w:val="19"/>
          <w:szCs w:val="19"/>
        </w:rPr>
      </w:pPr>
    </w:p>
    <w:p w14:paraId="0696AD13" w14:textId="77777777" w:rsidR="00882BFC" w:rsidRPr="00B1364C" w:rsidRDefault="00882BFC" w:rsidP="000F200D">
      <w:pPr>
        <w:pStyle w:val="Geenafstand"/>
        <w:rPr>
          <w:rFonts w:ascii="Trebuchet MS" w:hAnsi="Trebuchet MS"/>
          <w:b/>
          <w:i/>
          <w:sz w:val="19"/>
          <w:szCs w:val="19"/>
        </w:rPr>
      </w:pPr>
      <w:r w:rsidRPr="00B1364C">
        <w:rPr>
          <w:rFonts w:ascii="Trebuchet MS" w:hAnsi="Trebuchet MS"/>
          <w:b/>
          <w:i/>
          <w:sz w:val="19"/>
          <w:szCs w:val="19"/>
        </w:rPr>
        <w:t>Inhoud dyslexiebegeleiding</w:t>
      </w:r>
    </w:p>
    <w:p w14:paraId="3AE95369" w14:textId="7B9B1CCB" w:rsidR="007B5431" w:rsidRPr="00B1364C" w:rsidRDefault="00440D5B" w:rsidP="000F200D">
      <w:pPr>
        <w:pStyle w:val="Geenafstand"/>
        <w:rPr>
          <w:rFonts w:ascii="Trebuchet MS" w:hAnsi="Trebuchet MS" w:cs="Arial"/>
          <w:color w:val="222222"/>
          <w:sz w:val="19"/>
          <w:szCs w:val="19"/>
          <w:u w:val="single"/>
        </w:rPr>
      </w:pPr>
      <w:r w:rsidRPr="00B1364C">
        <w:rPr>
          <w:rFonts w:ascii="Trebuchet MS" w:hAnsi="Trebuchet MS" w:cs="Arial"/>
          <w:color w:val="222222"/>
          <w:sz w:val="19"/>
          <w:szCs w:val="19"/>
        </w:rPr>
        <w:t xml:space="preserve">Middels de methode van ONL </w:t>
      </w:r>
      <w:r w:rsidR="007B5431" w:rsidRPr="00B1364C">
        <w:rPr>
          <w:rFonts w:ascii="Trebuchet MS" w:hAnsi="Trebuchet MS" w:cs="Arial"/>
          <w:color w:val="222222"/>
          <w:sz w:val="19"/>
          <w:szCs w:val="19"/>
        </w:rPr>
        <w:t>zal systematisch worden gewerkt aan de:</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u w:val="single"/>
        </w:rPr>
        <w:t>Klank-tekenkoppeling</w:t>
      </w:r>
      <w:r w:rsidR="007B5431" w:rsidRPr="00B1364C">
        <w:rPr>
          <w:rFonts w:ascii="Trebuchet MS" w:hAnsi="Trebuchet MS" w:cs="Arial"/>
          <w:color w:val="222222"/>
          <w:sz w:val="19"/>
          <w:szCs w:val="19"/>
        </w:rPr>
        <w:br/>
        <w:t xml:space="preserve">Het goed koppelen van de letter aan de bijbehorende klank en andersom. Iedere begeleiding start met het klankschema en de expliciete klank-letterkoppeling. Hierbij wordt onderscheid gemaakt in </w:t>
      </w:r>
      <w:r w:rsidRPr="00B1364C">
        <w:rPr>
          <w:sz w:val="19"/>
          <w:szCs w:val="19"/>
        </w:rPr>
        <w:t xml:space="preserve">zes soorten klanken: korte klanken, lange klanken, tweetekenklanken, drietekenklanken, viertekenklanken en tenslotte de medeklinkers </w:t>
      </w:r>
      <w:r w:rsidR="007B5431" w:rsidRPr="00B1364C">
        <w:rPr>
          <w:rFonts w:ascii="Trebuchet MS" w:hAnsi="Trebuchet MS" w:cs="Arial"/>
          <w:color w:val="222222"/>
          <w:sz w:val="19"/>
          <w:szCs w:val="19"/>
        </w:rPr>
        <w:t>met bijbehorende symbolen. Ook voor kinderen die niet meer op het aanvankelijke lees- en spellingniveau zitten, is het belangrijk dat er een expliciete koppeling gemaakt wordt tussen klanken en letters. Hierbij wordt niet het alfabetische principe gehanteerd, maar het fonetische (A = “ah”, B = “</w:t>
      </w:r>
      <w:proofErr w:type="spellStart"/>
      <w:r w:rsidR="007B5431" w:rsidRPr="00B1364C">
        <w:rPr>
          <w:rFonts w:ascii="Trebuchet MS" w:hAnsi="Trebuchet MS" w:cs="Arial"/>
          <w:color w:val="222222"/>
          <w:sz w:val="19"/>
          <w:szCs w:val="19"/>
        </w:rPr>
        <w:t>buh</w:t>
      </w:r>
      <w:proofErr w:type="spellEnd"/>
      <w:r w:rsidR="007B5431" w:rsidRPr="00B1364C">
        <w:rPr>
          <w:rFonts w:ascii="Trebuchet MS" w:hAnsi="Trebuchet MS" w:cs="Arial"/>
          <w:color w:val="222222"/>
          <w:sz w:val="19"/>
          <w:szCs w:val="19"/>
        </w:rPr>
        <w:t xml:space="preserve">”, </w:t>
      </w:r>
      <w:proofErr w:type="spellStart"/>
      <w:r w:rsidR="007B5431" w:rsidRPr="00B1364C">
        <w:rPr>
          <w:rFonts w:ascii="Trebuchet MS" w:hAnsi="Trebuchet MS" w:cs="Arial"/>
          <w:color w:val="222222"/>
          <w:sz w:val="19"/>
          <w:szCs w:val="19"/>
        </w:rPr>
        <w:t>etc</w:t>
      </w:r>
      <w:proofErr w:type="spellEnd"/>
      <w:r w:rsidR="007B5431" w:rsidRPr="00B1364C">
        <w:rPr>
          <w:rFonts w:ascii="Trebuchet MS" w:hAnsi="Trebuchet MS" w:cs="Arial"/>
          <w:color w:val="222222"/>
          <w:sz w:val="19"/>
          <w:szCs w:val="19"/>
        </w:rPr>
        <w:t>). Naast expliciete training van de klank-letterkoppeling wordt deze associatie tussen klanken en letters ook getraind door het lezen van bepaalde woordstructuren, bijvoorbeeld wisselrijtjes.</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u w:val="single"/>
        </w:rPr>
        <w:t>Fonologische vaardigheden</w:t>
      </w:r>
      <w:r w:rsidR="007B5431" w:rsidRPr="00B1364C">
        <w:rPr>
          <w:rFonts w:ascii="Trebuchet MS" w:hAnsi="Trebuchet MS" w:cs="Arial"/>
          <w:color w:val="222222"/>
          <w:sz w:val="19"/>
          <w:szCs w:val="19"/>
        </w:rPr>
        <w:br/>
        <w:t>Het spelen met en manipuleren van klanken is over het algemeen lastig voor kinderen met dyslexie. Daarom wordt er tijdens de begeleiding veel aandacht besteed aan de verbetering van deze fonologische processen en de koppeling tussen linguïstische codes (klanken) en visuele input (letters).</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u w:val="single"/>
        </w:rPr>
        <w:t xml:space="preserve">Verbeteren van de </w:t>
      </w:r>
      <w:proofErr w:type="spellStart"/>
      <w:r w:rsidR="007B5431" w:rsidRPr="00B1364C">
        <w:rPr>
          <w:rFonts w:ascii="Trebuchet MS" w:hAnsi="Trebuchet MS" w:cs="Arial"/>
          <w:color w:val="222222"/>
          <w:sz w:val="19"/>
          <w:szCs w:val="19"/>
          <w:u w:val="single"/>
        </w:rPr>
        <w:t>leesvloeiendheid</w:t>
      </w:r>
      <w:proofErr w:type="spellEnd"/>
      <w:r w:rsidR="007B5431" w:rsidRPr="00B1364C">
        <w:rPr>
          <w:rFonts w:ascii="Trebuchet MS" w:hAnsi="Trebuchet MS" w:cs="Arial"/>
          <w:color w:val="222222"/>
          <w:sz w:val="19"/>
          <w:szCs w:val="19"/>
        </w:rPr>
        <w:br/>
        <w:t>In de begeleiding wordt het decoderen (</w:t>
      </w:r>
      <w:proofErr w:type="spellStart"/>
      <w:r w:rsidR="007B5431" w:rsidRPr="00B1364C">
        <w:rPr>
          <w:rFonts w:ascii="Trebuchet MS" w:hAnsi="Trebuchet MS" w:cs="Arial"/>
          <w:color w:val="222222"/>
          <w:sz w:val="19"/>
          <w:szCs w:val="19"/>
        </w:rPr>
        <w:t>ontsleutelen</w:t>
      </w:r>
      <w:proofErr w:type="spellEnd"/>
      <w:r w:rsidR="007B5431" w:rsidRPr="00B1364C">
        <w:rPr>
          <w:rFonts w:ascii="Trebuchet MS" w:hAnsi="Trebuchet MS" w:cs="Arial"/>
          <w:color w:val="222222"/>
          <w:sz w:val="19"/>
          <w:szCs w:val="19"/>
        </w:rPr>
        <w:t xml:space="preserve">) van woorden en de directe woordherkenning getraind. Hierbij wordt gebruik gemaakt van verschillende remediërende leesmethodes met een systematische opbouw van woordstructuren. Daarnaast wordt dit </w:t>
      </w:r>
      <w:r w:rsidRPr="00B1364C">
        <w:rPr>
          <w:rFonts w:ascii="Trebuchet MS" w:hAnsi="Trebuchet MS" w:cs="Arial"/>
          <w:color w:val="222222"/>
          <w:sz w:val="19"/>
          <w:szCs w:val="19"/>
        </w:rPr>
        <w:t>computerondersteund</w:t>
      </w:r>
      <w:r w:rsidR="007B5431" w:rsidRPr="00B1364C">
        <w:rPr>
          <w:rFonts w:ascii="Trebuchet MS" w:hAnsi="Trebuchet MS" w:cs="Arial"/>
          <w:color w:val="222222"/>
          <w:sz w:val="19"/>
          <w:szCs w:val="19"/>
        </w:rPr>
        <w:t xml:space="preserve"> geoefend door middel van het </w:t>
      </w:r>
      <w:r w:rsidR="000F200D" w:rsidRPr="00B1364C">
        <w:rPr>
          <w:rFonts w:ascii="Trebuchet MS" w:hAnsi="Trebuchet MS" w:cs="Arial"/>
          <w:color w:val="222222"/>
          <w:sz w:val="19"/>
          <w:szCs w:val="19"/>
        </w:rPr>
        <w:t>computer</w:t>
      </w:r>
      <w:r w:rsidR="007B5431" w:rsidRPr="00B1364C">
        <w:rPr>
          <w:rFonts w:ascii="Trebuchet MS" w:hAnsi="Trebuchet MS" w:cs="Arial"/>
          <w:color w:val="222222"/>
          <w:sz w:val="19"/>
          <w:szCs w:val="19"/>
        </w:rPr>
        <w:t xml:space="preserve">programma </w:t>
      </w:r>
      <w:r w:rsidR="000F200D" w:rsidRPr="00B1364C">
        <w:rPr>
          <w:rFonts w:ascii="Trebuchet MS" w:hAnsi="Trebuchet MS" w:cs="Arial"/>
          <w:color w:val="222222"/>
          <w:sz w:val="19"/>
          <w:szCs w:val="19"/>
        </w:rPr>
        <w:t>‘</w:t>
      </w:r>
      <w:r w:rsidR="007B5431" w:rsidRPr="00B1364C">
        <w:rPr>
          <w:rFonts w:ascii="Trebuchet MS" w:hAnsi="Trebuchet MS" w:cs="Arial"/>
          <w:color w:val="222222"/>
          <w:sz w:val="19"/>
          <w:szCs w:val="19"/>
        </w:rPr>
        <w:t>Flits</w:t>
      </w:r>
      <w:r w:rsidR="000F200D" w:rsidRPr="00B1364C">
        <w:rPr>
          <w:rFonts w:ascii="Trebuchet MS" w:hAnsi="Trebuchet MS" w:cs="Arial"/>
          <w:color w:val="222222"/>
          <w:sz w:val="19"/>
          <w:szCs w:val="19"/>
        </w:rPr>
        <w:t>’</w:t>
      </w:r>
      <w:r w:rsidR="007B5431" w:rsidRPr="00B1364C">
        <w:rPr>
          <w:rFonts w:ascii="Trebuchet MS" w:hAnsi="Trebuchet MS" w:cs="Arial"/>
          <w:color w:val="222222"/>
          <w:sz w:val="19"/>
          <w:szCs w:val="19"/>
        </w:rPr>
        <w:t>. De nadruk ligt hierbij op het flitsen van woorden waarbij de presentatieduur wordt aangepast en beperkt kan worden en waarbij directe auditieve feedback gegeven wordt. De woorden die op het scherm verschijnen worden of door de computer of door de begeleider uitgesproken zodat het kind continu geconfronteerd wordt met de koppeling tussen de visuele vorm en de klankvorm van het woord. Omdat veelvuldige herhaling en oefening belangrijk is, wordt er gebruik gemaakt van een thuismodule van het programma waardoor het kind iedere dag thuis met de woorden kan oefenen.</w:t>
      </w:r>
      <w:r w:rsidR="007B5431" w:rsidRPr="00B1364C">
        <w:rPr>
          <w:rFonts w:ascii="Trebuchet MS" w:hAnsi="Trebuchet MS" w:cs="Arial"/>
          <w:color w:val="222222"/>
          <w:sz w:val="19"/>
          <w:szCs w:val="19"/>
        </w:rPr>
        <w:br/>
      </w:r>
      <w:r w:rsidR="007B5431" w:rsidRPr="00B1364C">
        <w:rPr>
          <w:rFonts w:ascii="Trebuchet MS" w:hAnsi="Trebuchet MS" w:cs="Arial"/>
          <w:b/>
          <w:color w:val="222222"/>
          <w:sz w:val="19"/>
          <w:szCs w:val="19"/>
        </w:rPr>
        <w:br/>
      </w:r>
      <w:r w:rsidR="007B5431" w:rsidRPr="00B1364C">
        <w:rPr>
          <w:rFonts w:ascii="Trebuchet MS" w:hAnsi="Trebuchet MS" w:cs="Arial"/>
          <w:color w:val="222222"/>
          <w:sz w:val="19"/>
          <w:szCs w:val="19"/>
          <w:u w:val="single"/>
        </w:rPr>
        <w:t>Klankstructuur van de Nederlandse taal</w:t>
      </w:r>
      <w:r w:rsidR="007B5431" w:rsidRPr="00B1364C">
        <w:rPr>
          <w:rFonts w:ascii="Trebuchet MS" w:hAnsi="Trebuchet MS" w:cs="Arial"/>
          <w:color w:val="222222"/>
          <w:sz w:val="19"/>
          <w:szCs w:val="19"/>
        </w:rPr>
        <w:br/>
        <w:t>De gemiddelde speller past de verschillende spellingregels automatisch en onbewust toe. Kinderen met dyslexie hebben hier moeite mee en daarom worden in de begeleiding de regels systematisch en gestructureerd aangeboden en ingeoefend. Woorden worden geordend en per categorie wordt er een regel of denkwijze aan gekoppeld. Er wordt een bepaalde categorie aangeboden en eerdere geoefende categorieën worden steeds herhaald in de verschillende auditieve oefeningen. Door veelvuldige oefening kan de toepassing van de spelli</w:t>
      </w:r>
      <w:r w:rsidR="000F200D" w:rsidRPr="00B1364C">
        <w:rPr>
          <w:rFonts w:ascii="Trebuchet MS" w:hAnsi="Trebuchet MS" w:cs="Arial"/>
          <w:color w:val="222222"/>
          <w:sz w:val="19"/>
          <w:szCs w:val="19"/>
        </w:rPr>
        <w:t>ngregels geautomatiseerd raken.</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u w:val="single"/>
        </w:rPr>
        <w:lastRenderedPageBreak/>
        <w:t>Leesplezier</w:t>
      </w:r>
      <w:r w:rsidR="007B5431" w:rsidRPr="00B1364C">
        <w:rPr>
          <w:rFonts w:ascii="Trebuchet MS" w:hAnsi="Trebuchet MS" w:cs="Arial"/>
          <w:color w:val="222222"/>
          <w:sz w:val="19"/>
          <w:szCs w:val="19"/>
        </w:rPr>
        <w:br/>
        <w:t>Dyslexie maakt kinderen vaak onzeker. Het plezier kan bevorderd worden door het kind succeservaringen te laten opdoen, het kind te betrekken bij het leerproces en teksten te kiezen die aansluiten bij de belevingswereld van het kind. Er wordt feedback gegeven aan het kind om aan te geven op welke manier de vorderingen plaatsvinden.</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rPr>
        <w:br/>
      </w:r>
      <w:proofErr w:type="spellStart"/>
      <w:r w:rsidR="007B5431" w:rsidRPr="00B1364C">
        <w:rPr>
          <w:rFonts w:ascii="Trebuchet MS" w:hAnsi="Trebuchet MS" w:cs="Arial"/>
          <w:color w:val="222222"/>
          <w:sz w:val="19"/>
          <w:szCs w:val="19"/>
          <w:u w:val="single"/>
        </w:rPr>
        <w:t>Psycho</w:t>
      </w:r>
      <w:proofErr w:type="spellEnd"/>
      <w:r w:rsidR="007B5431" w:rsidRPr="00B1364C">
        <w:rPr>
          <w:rFonts w:ascii="Trebuchet MS" w:hAnsi="Trebuchet MS" w:cs="Arial"/>
          <w:color w:val="222222"/>
          <w:sz w:val="19"/>
          <w:szCs w:val="19"/>
          <w:u w:val="single"/>
        </w:rPr>
        <w:t>-educatie</w:t>
      </w:r>
      <w:r w:rsidR="007B5431" w:rsidRPr="00B1364C">
        <w:rPr>
          <w:rFonts w:ascii="Trebuchet MS" w:hAnsi="Trebuchet MS" w:cs="Arial"/>
          <w:color w:val="222222"/>
          <w:sz w:val="19"/>
          <w:szCs w:val="19"/>
        </w:rPr>
        <w:br/>
        <w:t>Naast bovenstaande inhoudelijke aspecten van de dyslexiebegeleiding wordt er nadrukkelijk aandacht besteed aan de emotionele component. Doel hierbij is dat het kind weet wat dyslexie is, hoe dit er bij hem uit ziet en wat zijn eigen sterke en zwakke kanten zijn. Zo leert het kind beter omgaan met zijn leerstoornis.</w:t>
      </w:r>
      <w:r w:rsidR="007B5431" w:rsidRPr="00B1364C">
        <w:rPr>
          <w:rFonts w:ascii="Trebuchet MS" w:hAnsi="Trebuchet MS" w:cs="Arial"/>
          <w:color w:val="222222"/>
          <w:sz w:val="19"/>
          <w:szCs w:val="19"/>
        </w:rPr>
        <w:br/>
      </w:r>
      <w:r w:rsidR="007B5431" w:rsidRPr="00B1364C">
        <w:rPr>
          <w:rFonts w:ascii="Trebuchet MS" w:hAnsi="Trebuchet MS" w:cs="Arial"/>
          <w:color w:val="222222"/>
          <w:sz w:val="19"/>
          <w:szCs w:val="19"/>
        </w:rPr>
        <w:br/>
      </w:r>
      <w:r w:rsidR="007B5431" w:rsidRPr="00B1364C">
        <w:rPr>
          <w:rFonts w:ascii="Trebuchet MS" w:hAnsi="Trebuchet MS" w:cs="Arial"/>
          <w:sz w:val="19"/>
          <w:szCs w:val="19"/>
        </w:rPr>
        <w:t xml:space="preserve">Bovenstaande inhouden worden binnen de </w:t>
      </w:r>
      <w:r w:rsidR="00D84C26" w:rsidRPr="00B1364C">
        <w:rPr>
          <w:rFonts w:ascii="Trebuchet MS" w:hAnsi="Trebuchet MS" w:cs="Arial"/>
          <w:sz w:val="19"/>
          <w:szCs w:val="19"/>
        </w:rPr>
        <w:t>begeleid</w:t>
      </w:r>
      <w:r w:rsidR="007B5431" w:rsidRPr="00B1364C">
        <w:rPr>
          <w:rFonts w:ascii="Trebuchet MS" w:hAnsi="Trebuchet MS" w:cs="Arial"/>
          <w:sz w:val="19"/>
          <w:szCs w:val="19"/>
        </w:rPr>
        <w:t xml:space="preserve">ing vormgegeven in </w:t>
      </w:r>
      <w:r w:rsidR="005D398A" w:rsidRPr="00B1364C">
        <w:rPr>
          <w:rFonts w:ascii="Trebuchet MS" w:hAnsi="Trebuchet MS" w:cs="Arial"/>
          <w:sz w:val="19"/>
          <w:szCs w:val="19"/>
        </w:rPr>
        <w:t>een gestructureerde werkwijze van Onderwijszorg Nederland (ONL)</w:t>
      </w:r>
      <w:r w:rsidR="007B5431" w:rsidRPr="00B1364C">
        <w:rPr>
          <w:rFonts w:ascii="Trebuchet MS" w:hAnsi="Trebuchet MS" w:cs="Arial"/>
          <w:sz w:val="19"/>
          <w:szCs w:val="19"/>
        </w:rPr>
        <w:t>.</w:t>
      </w:r>
      <w:r w:rsidR="005D398A" w:rsidRPr="00B1364C">
        <w:rPr>
          <w:rFonts w:ascii="Trebuchet MS" w:hAnsi="Trebuchet MS"/>
          <w:sz w:val="19"/>
          <w:szCs w:val="19"/>
        </w:rPr>
        <w:t xml:space="preserve">Onderwijszorg Nederland is een landelijke coöperatie van adviesbureaus. Bij ONL zijn experts werkzaam die specialistische zorg bieden op het gebied van ernstige enkelvoudige dyslexie en gedragsproblemen. De methode is gestandaardiseerd, waardoor de werkwijze eenduidig is voor alle behandelaren. </w:t>
      </w:r>
      <w:r w:rsidR="00831354" w:rsidRPr="00B1364C">
        <w:rPr>
          <w:rFonts w:ascii="Trebuchet MS" w:hAnsi="Trebuchet MS"/>
          <w:sz w:val="19"/>
          <w:szCs w:val="19"/>
        </w:rPr>
        <w:t>H</w:t>
      </w:r>
      <w:r w:rsidR="005D398A" w:rsidRPr="00B1364C">
        <w:rPr>
          <w:rFonts w:ascii="Trebuchet MS" w:hAnsi="Trebuchet MS"/>
          <w:sz w:val="19"/>
          <w:szCs w:val="19"/>
        </w:rPr>
        <w:t xml:space="preserve">et biedt </w:t>
      </w:r>
      <w:r w:rsidR="00831354" w:rsidRPr="00B1364C">
        <w:rPr>
          <w:rFonts w:ascii="Trebuchet MS" w:hAnsi="Trebuchet MS"/>
          <w:sz w:val="19"/>
          <w:szCs w:val="19"/>
        </w:rPr>
        <w:t xml:space="preserve">daarbij </w:t>
      </w:r>
      <w:r w:rsidR="005D398A" w:rsidRPr="00B1364C">
        <w:rPr>
          <w:rFonts w:ascii="Trebuchet MS" w:hAnsi="Trebuchet MS"/>
          <w:sz w:val="19"/>
          <w:szCs w:val="19"/>
        </w:rPr>
        <w:t xml:space="preserve">wel de ruimte om een aanbod op maat te maken voor het kind. </w:t>
      </w:r>
      <w:r w:rsidR="00831354" w:rsidRPr="00B1364C">
        <w:rPr>
          <w:rFonts w:ascii="Trebuchet MS" w:hAnsi="Trebuchet MS" w:cs="Arial"/>
          <w:sz w:val="19"/>
          <w:szCs w:val="19"/>
        </w:rPr>
        <w:t xml:space="preserve">Er wordt </w:t>
      </w:r>
      <w:r w:rsidR="007B5431" w:rsidRPr="00B1364C">
        <w:rPr>
          <w:rFonts w:ascii="Trebuchet MS" w:hAnsi="Trebuchet MS" w:cs="Arial"/>
          <w:sz w:val="19"/>
          <w:szCs w:val="19"/>
        </w:rPr>
        <w:t xml:space="preserve">rekening gehouden met individuele </w:t>
      </w:r>
      <w:r w:rsidR="007B5431" w:rsidRPr="00B1364C">
        <w:rPr>
          <w:rFonts w:ascii="Trebuchet MS" w:hAnsi="Trebuchet MS" w:cs="Arial"/>
          <w:color w:val="222222"/>
          <w:sz w:val="19"/>
          <w:szCs w:val="19"/>
        </w:rPr>
        <w:t>kenmerken, zoals ernst van de problemen, didactisch niveau, leer- en geheugenstrategieën en emotionele en gedragsfactoren. Een belangrijke component hierbij is het opdoen van succeservaringen en acceptatie van de eigen sterke en zwakke vaardigheden. Uit onderzoek blijkt dat dit de sleutel is tot gemotiveerd lees- en spellinggedrag. Wanneer gedurende de begeleiding blijkt dat het gewenste resultaat niet bereikt wordt met de specifiek op dyslexie gerichte interventies, kan de begeleiding ook gericht worden op het aanleren van strategieën en het omgaan met de handicap.</w:t>
      </w:r>
    </w:p>
    <w:p w14:paraId="2431C561" w14:textId="77777777" w:rsidR="00882BFC" w:rsidRPr="00B1364C" w:rsidRDefault="00882BFC" w:rsidP="000F200D">
      <w:pPr>
        <w:pStyle w:val="Geenafstand"/>
        <w:rPr>
          <w:rFonts w:ascii="Trebuchet MS" w:hAnsi="Trebuchet MS"/>
          <w:sz w:val="19"/>
          <w:szCs w:val="19"/>
        </w:rPr>
      </w:pPr>
    </w:p>
    <w:p w14:paraId="246DD2BC" w14:textId="77777777" w:rsidR="000F200D" w:rsidRPr="00B1364C" w:rsidRDefault="00882BFC" w:rsidP="000F200D">
      <w:pPr>
        <w:pStyle w:val="Geenafstand"/>
        <w:rPr>
          <w:rFonts w:ascii="Trebuchet MS" w:hAnsi="Trebuchet MS"/>
          <w:b/>
          <w:i/>
          <w:sz w:val="19"/>
          <w:szCs w:val="19"/>
        </w:rPr>
      </w:pPr>
      <w:r w:rsidRPr="00B1364C">
        <w:rPr>
          <w:rFonts w:ascii="Trebuchet MS" w:hAnsi="Trebuchet MS"/>
          <w:b/>
          <w:i/>
          <w:sz w:val="19"/>
          <w:szCs w:val="19"/>
        </w:rPr>
        <w:t>Praktische informatie</w:t>
      </w:r>
    </w:p>
    <w:p w14:paraId="243A4E7D" w14:textId="77777777" w:rsidR="000F200D" w:rsidRPr="00B1364C" w:rsidRDefault="000F200D" w:rsidP="000F200D">
      <w:pPr>
        <w:pStyle w:val="Geenafstand"/>
        <w:rPr>
          <w:rFonts w:ascii="Trebuchet MS" w:hAnsi="Trebuchet MS" w:cs="Arial"/>
          <w:color w:val="222222"/>
          <w:sz w:val="19"/>
          <w:szCs w:val="19"/>
        </w:rPr>
      </w:pPr>
      <w:r w:rsidRPr="00B1364C">
        <w:rPr>
          <w:rFonts w:ascii="Trebuchet MS" w:hAnsi="Trebuchet MS" w:cs="Arial"/>
          <w:color w:val="222222"/>
          <w:sz w:val="19"/>
          <w:szCs w:val="19"/>
        </w:rPr>
        <w:t xml:space="preserve">Er wordt uitgegaan van 1 begeleidingssessie van 55 minuten per week. Deze wekelijkse begeleidingssessies met een gespecialiseerde begeleider, worden ondersteund door thuisoefeningen op de andere werkdagen van de week, ongeveer 20 minuten per dag. Bij kinderen is het belangrijk dat deze </w:t>
      </w:r>
      <w:proofErr w:type="spellStart"/>
      <w:r w:rsidRPr="00B1364C">
        <w:rPr>
          <w:rFonts w:ascii="Trebuchet MS" w:hAnsi="Trebuchet MS" w:cs="Arial"/>
          <w:color w:val="222222"/>
          <w:sz w:val="19"/>
          <w:szCs w:val="19"/>
        </w:rPr>
        <w:t>inoefening</w:t>
      </w:r>
      <w:proofErr w:type="spellEnd"/>
      <w:r w:rsidRPr="00B1364C">
        <w:rPr>
          <w:rFonts w:ascii="Trebuchet MS" w:hAnsi="Trebuchet MS" w:cs="Arial"/>
          <w:color w:val="222222"/>
          <w:sz w:val="19"/>
          <w:szCs w:val="19"/>
        </w:rPr>
        <w:t xml:space="preserve"> thuis begeleid wordt door een volwassene. Deze regelmatige herhaling en oefening is noodzakelijk voor een goed resultaat van de begeleiding. Het kind zal hiervoor specifiek oefenmateriaal meekrijgen, zowel in de vorm van een ‘huiswerkmap’, maar ook door middel van een thuismodule van het computerprogramma ‘Flits’.</w:t>
      </w:r>
    </w:p>
    <w:p w14:paraId="6BE1E33B" w14:textId="77777777" w:rsidR="000F200D" w:rsidRPr="00B1364C" w:rsidRDefault="000F200D" w:rsidP="000F200D">
      <w:pPr>
        <w:pStyle w:val="Geenafstand"/>
        <w:rPr>
          <w:rFonts w:ascii="Trebuchet MS" w:hAnsi="Trebuchet MS" w:cs="Arial"/>
          <w:color w:val="222222"/>
          <w:sz w:val="19"/>
          <w:szCs w:val="19"/>
        </w:rPr>
      </w:pPr>
    </w:p>
    <w:p w14:paraId="53D735C2" w14:textId="709C5D59" w:rsidR="00D866AF" w:rsidRPr="00B1364C" w:rsidRDefault="00D866AF" w:rsidP="000F200D">
      <w:pPr>
        <w:pStyle w:val="Geenafstand"/>
        <w:rPr>
          <w:rFonts w:ascii="Trebuchet MS" w:hAnsi="Trebuchet MS" w:cs="Arial"/>
          <w:color w:val="222222"/>
          <w:sz w:val="19"/>
          <w:szCs w:val="19"/>
        </w:rPr>
      </w:pPr>
      <w:r w:rsidRPr="00B1364C">
        <w:rPr>
          <w:rFonts w:ascii="Trebuchet MS" w:hAnsi="Trebuchet MS" w:cs="Arial"/>
          <w:color w:val="222222"/>
          <w:sz w:val="19"/>
          <w:szCs w:val="19"/>
        </w:rPr>
        <w:t>De dyslexiebegeleiding duurt ongeveer 12 tot 18 maanden. De totale duur van de begeleiding hangt af van de ernst van de dyslexie en persoonsgebonden fa</w:t>
      </w:r>
      <w:r w:rsidR="00440D5B" w:rsidRPr="00B1364C">
        <w:rPr>
          <w:rFonts w:ascii="Trebuchet MS" w:hAnsi="Trebuchet MS" w:cs="Arial"/>
          <w:color w:val="222222"/>
          <w:sz w:val="19"/>
          <w:szCs w:val="19"/>
        </w:rPr>
        <w:t xml:space="preserve">ctoren als motivatie. Iedere vier </w:t>
      </w:r>
      <w:r w:rsidRPr="00B1364C">
        <w:rPr>
          <w:rFonts w:ascii="Trebuchet MS" w:hAnsi="Trebuchet MS" w:cs="Arial"/>
          <w:color w:val="222222"/>
          <w:sz w:val="19"/>
          <w:szCs w:val="19"/>
        </w:rPr>
        <w:t>à v</w:t>
      </w:r>
      <w:r w:rsidR="00440D5B" w:rsidRPr="00B1364C">
        <w:rPr>
          <w:rFonts w:ascii="Trebuchet MS" w:hAnsi="Trebuchet MS" w:cs="Arial"/>
          <w:color w:val="222222"/>
          <w:sz w:val="19"/>
          <w:szCs w:val="19"/>
        </w:rPr>
        <w:t>ijf</w:t>
      </w:r>
      <w:r w:rsidRPr="00B1364C">
        <w:rPr>
          <w:rFonts w:ascii="Trebuchet MS" w:hAnsi="Trebuchet MS" w:cs="Arial"/>
          <w:color w:val="222222"/>
          <w:sz w:val="19"/>
          <w:szCs w:val="19"/>
        </w:rPr>
        <w:t xml:space="preserve"> maanden worden de begintoetsen opnieuw afgenomen en wordt de begeleiding geëvalueerd en </w:t>
      </w:r>
      <w:r w:rsidR="00440D5B" w:rsidRPr="00B1364C">
        <w:rPr>
          <w:rFonts w:ascii="Trebuchet MS" w:hAnsi="Trebuchet MS" w:cs="Arial"/>
          <w:color w:val="222222"/>
          <w:sz w:val="19"/>
          <w:szCs w:val="19"/>
        </w:rPr>
        <w:t>een nieuw handelingsplan opgesteld.</w:t>
      </w:r>
    </w:p>
    <w:p w14:paraId="39B60F20" w14:textId="77777777" w:rsidR="00440D5B" w:rsidRPr="00B1364C" w:rsidRDefault="00440D5B" w:rsidP="000F200D">
      <w:pPr>
        <w:pStyle w:val="Geenafstand"/>
        <w:rPr>
          <w:rFonts w:ascii="Trebuchet MS" w:hAnsi="Trebuchet MS" w:cs="Arial"/>
          <w:color w:val="222222"/>
          <w:sz w:val="19"/>
          <w:szCs w:val="19"/>
        </w:rPr>
      </w:pPr>
    </w:p>
    <w:p w14:paraId="02363FE7" w14:textId="77777777" w:rsidR="00D84C26" w:rsidRPr="00B1364C" w:rsidRDefault="00D84C26" w:rsidP="000F200D">
      <w:pPr>
        <w:pStyle w:val="Geenafstand"/>
        <w:rPr>
          <w:rFonts w:ascii="Trebuchet MS" w:hAnsi="Trebuchet MS"/>
          <w:sz w:val="19"/>
          <w:szCs w:val="19"/>
        </w:rPr>
      </w:pPr>
      <w:r w:rsidRPr="00B1364C">
        <w:rPr>
          <w:rFonts w:ascii="Trebuchet MS" w:hAnsi="Trebuchet MS"/>
          <w:sz w:val="19"/>
          <w:szCs w:val="19"/>
        </w:rPr>
        <w:t xml:space="preserve">Een begeleiding kan om meerdere redenen afgesloten worden: </w:t>
      </w:r>
    </w:p>
    <w:p w14:paraId="763E2E06" w14:textId="77777777" w:rsidR="00D84C26" w:rsidRPr="00B1364C" w:rsidRDefault="00D84C26" w:rsidP="000F200D">
      <w:pPr>
        <w:pStyle w:val="Geenafstand"/>
        <w:numPr>
          <w:ilvl w:val="0"/>
          <w:numId w:val="2"/>
        </w:numPr>
        <w:rPr>
          <w:rFonts w:ascii="Trebuchet MS" w:hAnsi="Trebuchet MS"/>
          <w:sz w:val="19"/>
          <w:szCs w:val="19"/>
        </w:rPr>
      </w:pPr>
      <w:r w:rsidRPr="00B1364C">
        <w:rPr>
          <w:rFonts w:ascii="Trebuchet MS" w:hAnsi="Trebuchet MS"/>
          <w:sz w:val="19"/>
          <w:szCs w:val="19"/>
        </w:rPr>
        <w:t xml:space="preserve">het kind heeft een prestatie op lezen en spellen bereikt die binnen het normale bereik ligt; </w:t>
      </w:r>
    </w:p>
    <w:p w14:paraId="4A78835C" w14:textId="77777777" w:rsidR="00D84C26" w:rsidRPr="00B1364C" w:rsidRDefault="00D84C26" w:rsidP="000F200D">
      <w:pPr>
        <w:pStyle w:val="Geenafstand"/>
        <w:numPr>
          <w:ilvl w:val="0"/>
          <w:numId w:val="2"/>
        </w:numPr>
        <w:rPr>
          <w:rFonts w:ascii="Trebuchet MS" w:hAnsi="Trebuchet MS"/>
          <w:sz w:val="19"/>
          <w:szCs w:val="19"/>
        </w:rPr>
      </w:pPr>
      <w:r w:rsidRPr="00B1364C">
        <w:rPr>
          <w:rFonts w:ascii="Trebuchet MS" w:hAnsi="Trebuchet MS"/>
          <w:sz w:val="19"/>
          <w:szCs w:val="19"/>
        </w:rPr>
        <w:t xml:space="preserve">het kind heeft het gehele begeleidingsprogramma doorlopen; </w:t>
      </w:r>
    </w:p>
    <w:p w14:paraId="0C542F7A" w14:textId="77777777" w:rsidR="00D84C26" w:rsidRPr="00B1364C" w:rsidRDefault="00D84C26" w:rsidP="000F200D">
      <w:pPr>
        <w:pStyle w:val="Geenafstand"/>
        <w:numPr>
          <w:ilvl w:val="0"/>
          <w:numId w:val="2"/>
        </w:numPr>
        <w:rPr>
          <w:rFonts w:ascii="Trebuchet MS" w:hAnsi="Trebuchet MS"/>
          <w:sz w:val="19"/>
          <w:szCs w:val="19"/>
        </w:rPr>
      </w:pPr>
      <w:r w:rsidRPr="00B1364C">
        <w:rPr>
          <w:rFonts w:ascii="Trebuchet MS" w:hAnsi="Trebuchet MS"/>
          <w:sz w:val="19"/>
          <w:szCs w:val="19"/>
        </w:rPr>
        <w:t xml:space="preserve">er wordt geen of onvoldoende resultaat bereikt; </w:t>
      </w:r>
    </w:p>
    <w:p w14:paraId="14AE00A3" w14:textId="77777777" w:rsidR="00D84C26" w:rsidRPr="00B1364C" w:rsidRDefault="00D84C26" w:rsidP="000F200D">
      <w:pPr>
        <w:pStyle w:val="Geenafstand"/>
        <w:numPr>
          <w:ilvl w:val="0"/>
          <w:numId w:val="2"/>
        </w:numPr>
        <w:rPr>
          <w:rFonts w:ascii="Trebuchet MS" w:hAnsi="Trebuchet MS"/>
          <w:sz w:val="19"/>
          <w:szCs w:val="19"/>
        </w:rPr>
      </w:pPr>
      <w:r w:rsidRPr="00B1364C">
        <w:rPr>
          <w:rFonts w:ascii="Trebuchet MS" w:hAnsi="Trebuchet MS"/>
          <w:sz w:val="19"/>
          <w:szCs w:val="19"/>
        </w:rPr>
        <w:t xml:space="preserve">het kind werkt langdurig niet mee (veelvuldige afwezigheid en/of niet uitvoeren van oefeningen); </w:t>
      </w:r>
    </w:p>
    <w:p w14:paraId="725B3239" w14:textId="77777777" w:rsidR="00D84C26" w:rsidRPr="00B1364C" w:rsidRDefault="00D84C26" w:rsidP="000F200D">
      <w:pPr>
        <w:pStyle w:val="Geenafstand"/>
        <w:numPr>
          <w:ilvl w:val="0"/>
          <w:numId w:val="2"/>
        </w:numPr>
        <w:rPr>
          <w:rFonts w:ascii="Trebuchet MS" w:hAnsi="Trebuchet MS"/>
          <w:sz w:val="19"/>
          <w:szCs w:val="19"/>
        </w:rPr>
      </w:pPr>
      <w:r w:rsidRPr="00B1364C">
        <w:rPr>
          <w:rFonts w:ascii="Trebuchet MS" w:hAnsi="Trebuchet MS"/>
          <w:sz w:val="19"/>
          <w:szCs w:val="19"/>
        </w:rPr>
        <w:t>op uitdrukkelijke en schriftelijke wens van de ouders of het kind.</w:t>
      </w:r>
    </w:p>
    <w:p w14:paraId="2FA299B6" w14:textId="77777777" w:rsidR="000F200D" w:rsidRPr="00B1364C" w:rsidRDefault="000F200D" w:rsidP="000F200D">
      <w:pPr>
        <w:pStyle w:val="Geenafstand"/>
        <w:rPr>
          <w:rFonts w:ascii="Trebuchet MS" w:hAnsi="Trebuchet MS"/>
          <w:sz w:val="19"/>
          <w:szCs w:val="19"/>
        </w:rPr>
      </w:pPr>
    </w:p>
    <w:p w14:paraId="186F18C4" w14:textId="77777777" w:rsidR="00440D5B" w:rsidRPr="00B1364C" w:rsidRDefault="00440D5B" w:rsidP="000F200D">
      <w:pPr>
        <w:pStyle w:val="Geenafstand"/>
        <w:rPr>
          <w:rFonts w:ascii="Trebuchet MS" w:hAnsi="Trebuchet MS"/>
          <w:b/>
          <w:i/>
          <w:sz w:val="19"/>
          <w:szCs w:val="19"/>
        </w:rPr>
      </w:pPr>
    </w:p>
    <w:p w14:paraId="0BEFAF44" w14:textId="77777777" w:rsidR="00882BFC" w:rsidRPr="00B1364C" w:rsidRDefault="00882BFC" w:rsidP="000F200D">
      <w:pPr>
        <w:pStyle w:val="Geenafstand"/>
        <w:rPr>
          <w:rFonts w:ascii="Trebuchet MS" w:hAnsi="Trebuchet MS"/>
          <w:b/>
          <w:i/>
          <w:sz w:val="19"/>
          <w:szCs w:val="19"/>
        </w:rPr>
      </w:pPr>
      <w:r w:rsidRPr="00B1364C">
        <w:rPr>
          <w:rFonts w:ascii="Trebuchet MS" w:hAnsi="Trebuchet MS"/>
          <w:b/>
          <w:i/>
          <w:sz w:val="19"/>
          <w:szCs w:val="19"/>
        </w:rPr>
        <w:t>Tot slot</w:t>
      </w:r>
    </w:p>
    <w:p w14:paraId="05237682" w14:textId="77777777" w:rsidR="002D19B5" w:rsidRPr="00B1364C" w:rsidRDefault="00882BFC" w:rsidP="000F200D">
      <w:pPr>
        <w:pStyle w:val="Geenafstand"/>
        <w:rPr>
          <w:rFonts w:ascii="Trebuchet MS" w:hAnsi="Trebuchet MS"/>
          <w:sz w:val="19"/>
          <w:szCs w:val="19"/>
        </w:rPr>
      </w:pPr>
      <w:r w:rsidRPr="00B1364C">
        <w:rPr>
          <w:rFonts w:ascii="Trebuchet MS" w:hAnsi="Trebuchet MS"/>
          <w:sz w:val="19"/>
          <w:szCs w:val="19"/>
        </w:rPr>
        <w:t>Uit onderzoek is gebleken dat de dyslexiebegeleiding van PDIJ effectief is. Kinderen gaan duidelijk vooruit op lees- en spellingsniveau. Daarnaast weten kinderen beter met hun probleem en de gevolgen daarvan om te gaan, voelen ze zich competenter en krijgen ze over het algemeen meer plezier in het lezen.</w:t>
      </w:r>
    </w:p>
    <w:sectPr w:rsidR="002D19B5" w:rsidRPr="00B1364C" w:rsidSect="00AA0EC1">
      <w:headerReference w:type="default" r:id="rId8"/>
      <w:footerReference w:type="default" r:id="rId9"/>
      <w:pgSz w:w="11906" w:h="16838" w:code="9"/>
      <w:pgMar w:top="1418" w:right="1418" w:bottom="1418" w:left="1418" w:header="709" w:footer="386"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6A735" w14:textId="77777777" w:rsidR="0042581A" w:rsidRDefault="0042581A" w:rsidP="00F7107A">
      <w:pPr>
        <w:spacing w:after="0" w:line="240" w:lineRule="auto"/>
      </w:pPr>
      <w:r>
        <w:separator/>
      </w:r>
    </w:p>
  </w:endnote>
  <w:endnote w:type="continuationSeparator" w:id="0">
    <w:p w14:paraId="03723BEC" w14:textId="77777777" w:rsidR="0042581A" w:rsidRDefault="0042581A" w:rsidP="00F7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4FF4" w14:textId="77777777" w:rsidR="0026057B" w:rsidRDefault="0026057B">
    <w:pPr>
      <w:pStyle w:val="Voettekst"/>
    </w:pPr>
    <w:r>
      <w:rPr>
        <w:noProof/>
        <w:lang w:eastAsia="nl-NL"/>
      </w:rPr>
      <w:drawing>
        <wp:inline distT="0" distB="0" distL="0" distR="0" wp14:anchorId="3A3AA885" wp14:editId="775FBC72">
          <wp:extent cx="1542415" cy="54229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4229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B4B47" w14:textId="77777777" w:rsidR="0042581A" w:rsidRDefault="0042581A" w:rsidP="00F7107A">
      <w:pPr>
        <w:spacing w:after="0" w:line="240" w:lineRule="auto"/>
      </w:pPr>
      <w:r>
        <w:separator/>
      </w:r>
    </w:p>
  </w:footnote>
  <w:footnote w:type="continuationSeparator" w:id="0">
    <w:p w14:paraId="33050406" w14:textId="77777777" w:rsidR="0042581A" w:rsidRDefault="0042581A" w:rsidP="00F71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ACBD" w14:textId="77777777" w:rsidR="00F7107A" w:rsidRDefault="00F7107A" w:rsidP="00F7107A">
    <w:pPr>
      <w:pStyle w:val="Koptekst"/>
    </w:pPr>
    <w:r>
      <w:rPr>
        <w:noProof/>
        <w:lang w:eastAsia="nl-NL"/>
      </w:rPr>
      <w:drawing>
        <wp:inline distT="0" distB="0" distL="0" distR="0" wp14:anchorId="5D817F1B" wp14:editId="4BF612C3">
          <wp:extent cx="2533650" cy="666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666750"/>
                  </a:xfrm>
                  <a:prstGeom prst="rect">
                    <a:avLst/>
                  </a:prstGeom>
                  <a:noFill/>
                  <a:ln>
                    <a:noFill/>
                  </a:ln>
                </pic:spPr>
              </pic:pic>
            </a:graphicData>
          </a:graphic>
        </wp:inline>
      </w:drawing>
    </w:r>
  </w:p>
  <w:p w14:paraId="59F3CA5E" w14:textId="77777777" w:rsidR="00F7107A" w:rsidRDefault="00F7107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3334F"/>
    <w:multiLevelType w:val="hybridMultilevel"/>
    <w:tmpl w:val="25F0BB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1B93E53"/>
    <w:multiLevelType w:val="hybridMultilevel"/>
    <w:tmpl w:val="54E43E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FC"/>
    <w:rsid w:val="00012DA5"/>
    <w:rsid w:val="000F200D"/>
    <w:rsid w:val="001B1FFC"/>
    <w:rsid w:val="001F3832"/>
    <w:rsid w:val="0026057B"/>
    <w:rsid w:val="002D19B5"/>
    <w:rsid w:val="0042581A"/>
    <w:rsid w:val="0043477F"/>
    <w:rsid w:val="00440D5B"/>
    <w:rsid w:val="005D398A"/>
    <w:rsid w:val="007662A2"/>
    <w:rsid w:val="007676BC"/>
    <w:rsid w:val="007B5431"/>
    <w:rsid w:val="00831354"/>
    <w:rsid w:val="00877D0B"/>
    <w:rsid w:val="00882BFC"/>
    <w:rsid w:val="00892A0B"/>
    <w:rsid w:val="008A5AA4"/>
    <w:rsid w:val="00924345"/>
    <w:rsid w:val="00935C83"/>
    <w:rsid w:val="00A867FC"/>
    <w:rsid w:val="00AA0EC1"/>
    <w:rsid w:val="00B1364C"/>
    <w:rsid w:val="00B64BBD"/>
    <w:rsid w:val="00D06E4E"/>
    <w:rsid w:val="00D84C26"/>
    <w:rsid w:val="00D866AF"/>
    <w:rsid w:val="00E147CF"/>
    <w:rsid w:val="00F71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A9DD9"/>
  <w15:docId w15:val="{DE30FB7E-9AB1-4C99-AB24-05475FB3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BFC"/>
    <w:pPr>
      <w:spacing w:after="0" w:line="240" w:lineRule="auto"/>
    </w:pPr>
  </w:style>
  <w:style w:type="paragraph" w:styleId="Koptekst">
    <w:name w:val="header"/>
    <w:basedOn w:val="Standaard"/>
    <w:link w:val="KoptekstChar"/>
    <w:unhideWhenUsed/>
    <w:rsid w:val="00F7107A"/>
    <w:pPr>
      <w:tabs>
        <w:tab w:val="center" w:pos="4536"/>
        <w:tab w:val="right" w:pos="9072"/>
      </w:tabs>
      <w:spacing w:after="0" w:line="240" w:lineRule="auto"/>
    </w:pPr>
  </w:style>
  <w:style w:type="character" w:customStyle="1" w:styleId="KoptekstChar">
    <w:name w:val="Koptekst Char"/>
    <w:basedOn w:val="Standaardalinea-lettertype"/>
    <w:link w:val="Koptekst"/>
    <w:rsid w:val="00F7107A"/>
  </w:style>
  <w:style w:type="paragraph" w:styleId="Voettekst">
    <w:name w:val="footer"/>
    <w:basedOn w:val="Standaard"/>
    <w:link w:val="VoettekstChar"/>
    <w:uiPriority w:val="99"/>
    <w:unhideWhenUsed/>
    <w:rsid w:val="00F71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07A"/>
  </w:style>
  <w:style w:type="paragraph" w:styleId="Ballontekst">
    <w:name w:val="Balloon Text"/>
    <w:basedOn w:val="Standaard"/>
    <w:link w:val="BallontekstChar"/>
    <w:uiPriority w:val="99"/>
    <w:semiHidden/>
    <w:unhideWhenUsed/>
    <w:rsid w:val="00F710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107A"/>
    <w:rPr>
      <w:rFonts w:ascii="Tahoma" w:hAnsi="Tahoma" w:cs="Tahoma"/>
      <w:sz w:val="16"/>
      <w:szCs w:val="16"/>
    </w:rPr>
  </w:style>
  <w:style w:type="character" w:styleId="Verwijzingopmerking">
    <w:name w:val="annotation reference"/>
    <w:basedOn w:val="Standaardalinea-lettertype"/>
    <w:uiPriority w:val="99"/>
    <w:semiHidden/>
    <w:unhideWhenUsed/>
    <w:rsid w:val="007662A2"/>
    <w:rPr>
      <w:sz w:val="16"/>
      <w:szCs w:val="16"/>
    </w:rPr>
  </w:style>
  <w:style w:type="paragraph" w:styleId="Tekstopmerking">
    <w:name w:val="annotation text"/>
    <w:basedOn w:val="Standaard"/>
    <w:link w:val="TekstopmerkingChar"/>
    <w:uiPriority w:val="99"/>
    <w:semiHidden/>
    <w:unhideWhenUsed/>
    <w:rsid w:val="007662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62A2"/>
    <w:rPr>
      <w:sz w:val="20"/>
      <w:szCs w:val="20"/>
    </w:rPr>
  </w:style>
  <w:style w:type="paragraph" w:styleId="Onderwerpvanopmerking">
    <w:name w:val="annotation subject"/>
    <w:basedOn w:val="Tekstopmerking"/>
    <w:next w:val="Tekstopmerking"/>
    <w:link w:val="OnderwerpvanopmerkingChar"/>
    <w:uiPriority w:val="99"/>
    <w:semiHidden/>
    <w:unhideWhenUsed/>
    <w:rsid w:val="007662A2"/>
    <w:rPr>
      <w:b/>
      <w:bCs/>
    </w:rPr>
  </w:style>
  <w:style w:type="character" w:customStyle="1" w:styleId="OnderwerpvanopmerkingChar">
    <w:name w:val="Onderwerp van opmerking Char"/>
    <w:basedOn w:val="TekstopmerkingChar"/>
    <w:link w:val="Onderwerpvanopmerking"/>
    <w:uiPriority w:val="99"/>
    <w:semiHidden/>
    <w:rsid w:val="007662A2"/>
    <w:rPr>
      <w:b/>
      <w:bCs/>
      <w:sz w:val="20"/>
      <w:szCs w:val="20"/>
    </w:rPr>
  </w:style>
  <w:style w:type="paragraph" w:styleId="Normaalweb">
    <w:name w:val="Normal (Web)"/>
    <w:basedOn w:val="Standaard"/>
    <w:uiPriority w:val="99"/>
    <w:unhideWhenUsed/>
    <w:rsid w:val="005D398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39F8-72F4-4361-A39C-9F70753E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1220</Words>
  <Characters>6714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IJsselgroep</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van Rijswijk</dc:creator>
  <cp:keywords/>
  <dc:description/>
  <cp:lastModifiedBy>Elke van Rijswijk</cp:lastModifiedBy>
  <cp:revision>5</cp:revision>
  <cp:lastPrinted>2016-06-13T13:17:00Z</cp:lastPrinted>
  <dcterms:created xsi:type="dcterms:W3CDTF">2015-02-05T13:53:00Z</dcterms:created>
  <dcterms:modified xsi:type="dcterms:W3CDTF">2016-06-13T13:17:00Z</dcterms:modified>
</cp:coreProperties>
</file>